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22793">
      <w:pPr>
        <w:tabs>
          <w:tab w:val="left" w:pos="7538"/>
        </w:tabs>
        <w:adjustRightInd w:val="0"/>
        <w:snapToGrid w:val="0"/>
        <w:spacing w:line="360" w:lineRule="auto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附表2：</w:t>
      </w:r>
    </w:p>
    <w:p w14:paraId="63150F16">
      <w:pPr>
        <w:autoSpaceDE w:val="0"/>
        <w:autoSpaceDN w:val="0"/>
        <w:adjustRightInd w:val="0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</w:p>
    <w:p w14:paraId="39F0B348">
      <w:pPr>
        <w:adjustRightInd w:val="0"/>
        <w:snapToGrid w:val="0"/>
        <w:spacing w:line="360" w:lineRule="auto"/>
        <w:ind w:left="6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京津冀水运行业咨询专家库专家汇总表</w:t>
      </w:r>
      <w:bookmarkEnd w:id="0"/>
    </w:p>
    <w:p w14:paraId="621AA766">
      <w:pPr>
        <w:adjustRightInd w:val="0"/>
        <w:snapToGrid w:val="0"/>
        <w:spacing w:line="360" w:lineRule="auto"/>
        <w:ind w:left="64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填报单位（盖章）：               填表人：                   联系电话：</w:t>
      </w:r>
    </w:p>
    <w:tbl>
      <w:tblPr>
        <w:tblStyle w:val="3"/>
        <w:tblW w:w="1346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855"/>
        <w:gridCol w:w="735"/>
        <w:gridCol w:w="1175"/>
        <w:gridCol w:w="1559"/>
        <w:gridCol w:w="1276"/>
        <w:gridCol w:w="851"/>
        <w:gridCol w:w="1559"/>
        <w:gridCol w:w="1134"/>
        <w:gridCol w:w="1627"/>
        <w:gridCol w:w="1208"/>
        <w:gridCol w:w="802"/>
      </w:tblGrid>
      <w:tr w14:paraId="2CBE8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394D0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1037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27C0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1E20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C4FB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F3E3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职务/职称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7A38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E034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4284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工作年限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EC78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专业领域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E5CD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14A3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7394A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4B6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8D9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CA9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60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D4C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B86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0D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48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DE6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13C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238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03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D764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DCD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2C9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581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B5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333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3F9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C6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94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BC8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310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868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93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79FB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DE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56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BAC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842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16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594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04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26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9A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8A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97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426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4D8F6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CE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A5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FB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136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1C5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F81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C4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039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B12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76E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C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E50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</w:tbl>
    <w:p w14:paraId="681A1797">
      <w:pPr>
        <w:spacing w:line="560" w:lineRule="exact"/>
      </w:pPr>
      <w:r>
        <w:rPr>
          <w:rFonts w:hint="eastAsia" w:ascii="Times New Roman" w:hAnsi="Times New Roman" w:eastAsia="仿宋_GB2312" w:cs="Times New Roman"/>
          <w:sz w:val="24"/>
          <w:szCs w:val="21"/>
        </w:rPr>
        <w:t>备注：专业领域按</w:t>
      </w:r>
      <w:r>
        <w:rPr>
          <w:rFonts w:hint="eastAsia" w:ascii="仿宋_GB2312" w:eastAsia="仿宋_GB2312"/>
          <w:sz w:val="24"/>
          <w:szCs w:val="24"/>
        </w:rPr>
        <w:t>水路运输管理（国内水路运输、国际水路运输、智慧航运）、水路交通安全应急（海事管理、船舶检验、危货作业、航道养护抢通、应急管理）、水运工程建设（工程设计、技术标准、资质审查）</w:t>
      </w:r>
      <w:r>
        <w:rPr>
          <w:rFonts w:hint="eastAsia" w:ascii="仿宋_GB2312" w:hAnsi="仿宋_GB2312" w:eastAsia="仿宋_GB2312" w:cs="仿宋_GB2312"/>
          <w:sz w:val="24"/>
          <w:szCs w:val="24"/>
        </w:rPr>
        <w:t>等类别</w:t>
      </w:r>
      <w:r>
        <w:rPr>
          <w:rFonts w:hint="eastAsia" w:ascii="Times New Roman" w:hAnsi="Times New Roman" w:eastAsia="仿宋_GB2312" w:cs="Times New Roman"/>
          <w:kern w:val="0"/>
          <w:sz w:val="24"/>
          <w:szCs w:val="40"/>
        </w:rPr>
        <w:t>填写</w:t>
      </w:r>
      <w:r>
        <w:rPr>
          <w:rFonts w:hint="eastAsia" w:ascii="Times New Roman" w:hAnsi="Times New Roman" w:eastAsia="仿宋_GB2312" w:cs="Times New Roman"/>
          <w:kern w:val="0"/>
          <w:sz w:val="32"/>
          <w:szCs w:val="48"/>
        </w:rPr>
        <w:t>。</w:t>
      </w:r>
    </w:p>
    <w:p w14:paraId="38F00ED0"/>
    <w:sectPr>
      <w:footerReference r:id="rId3" w:type="default"/>
      <w:pgSz w:w="16838" w:h="11906" w:orient="landscape"/>
      <w:pgMar w:top="1531" w:right="1701" w:bottom="1531" w:left="1701" w:header="851" w:footer="992" w:gutter="0"/>
      <w:pgNumType w:start="1"/>
      <w:cols w:space="0" w:num="1"/>
      <w:docGrid w:type="linesAndChars" w:linePitch="631" w:charSpace="-28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E87541A-0416-40BC-BA60-A3BFABAA849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020A31D-0E9D-4756-B017-BB16C9D6943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6752F5C-C5C7-407D-AE49-BFBE8BE5D2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18FE065-70CD-42B5-9556-3FF790F4B0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2AE37">
    <w:pPr>
      <w:pStyle w:val="2"/>
      <w:jc w:val="center"/>
      <w:rPr>
        <w:rFonts w:hint="eastAsia" w:ascii="宋体" w:hAnsi="宋体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03923113" name="文本框 2003923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22D87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e4eAmD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22D87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14F96"/>
    <w:rsid w:val="7211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2024-12-30T02:10:00Z</dcterms:created>
  <dc:creator>孙悦</dc:creator>
  <cp:lastModifiedBy>孙悦</cp:lastModifiedBy>
  <dcterms:modified xsi:type="dcterms:W3CDTF">2024-12-30T02:10:39Z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A1150E2F53044F79AB6758B22C3F9337_11</vt:lpwstr>
  </property>
  <property fmtid="{D5CDD505-2E9C-101B-9397-08002B2CF9AE}" pid="4" name="KSOTemplateDocerSaveRecord">
    <vt:lpwstr>eyJoZGlkIjoiZmVkYmE1ZTRkY2ViNzAxMGUyZDkzYzVjMTkxZjI0ZTUiLCJ1c2VySWQiOiIyMzM2ODg3MDAifQ==</vt:lpwstr>
  </property>
</Properties>
</file>